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DC" w:rsidRDefault="004C13DC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94E86" w:rsidRPr="0052627F" w:rsidRDefault="00594E86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2627F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Образовательная организация </w:t>
      </w:r>
      <w:r w:rsidR="007F5740">
        <w:rPr>
          <w:rFonts w:ascii="Times New Roman" w:eastAsia="Times New Roman" w:hAnsi="Times New Roman" w:cs="Times New Roman"/>
          <w:color w:val="222222"/>
          <w:lang w:eastAsia="ru-RU"/>
        </w:rPr>
        <w:t>МБОУ СШ № 95</w:t>
      </w:r>
    </w:p>
    <w:p w:rsidR="00594E86" w:rsidRDefault="00594E86" w:rsidP="00594E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2627F">
        <w:rPr>
          <w:rFonts w:ascii="Times New Roman" w:eastAsia="Times New Roman" w:hAnsi="Times New Roman" w:cs="Times New Roman"/>
          <w:color w:val="222222"/>
          <w:lang w:eastAsia="ru-RU"/>
        </w:rPr>
        <w:t xml:space="preserve">Ключевые приоритетные </w:t>
      </w:r>
      <w:r w:rsidRPr="0052627F">
        <w:rPr>
          <w:rFonts w:ascii="Times New Roman" w:eastAsia="Times New Roman" w:hAnsi="Times New Roman" w:cs="Times New Roman"/>
          <w:b/>
          <w:color w:val="222222"/>
          <w:lang w:eastAsia="ru-RU"/>
        </w:rPr>
        <w:t>для 2018-2019 учебного года</w:t>
      </w:r>
      <w:r w:rsidRPr="0052627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71307" w:rsidRPr="0052627F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образовательные </w:t>
      </w:r>
      <w:r w:rsidRPr="0052627F">
        <w:rPr>
          <w:rFonts w:ascii="Times New Roman" w:eastAsia="Times New Roman" w:hAnsi="Times New Roman" w:cs="Times New Roman"/>
          <w:color w:val="222222"/>
          <w:lang w:eastAsia="ru-RU"/>
        </w:rPr>
        <w:t>результаты</w:t>
      </w:r>
      <w:r w:rsidR="00975B46" w:rsidRPr="0052627F">
        <w:rPr>
          <w:rFonts w:ascii="Times New Roman" w:eastAsia="Times New Roman" w:hAnsi="Times New Roman" w:cs="Times New Roman"/>
          <w:color w:val="222222"/>
          <w:lang w:eastAsia="ru-RU"/>
        </w:rPr>
        <w:t xml:space="preserve"> и их практическая применимость</w:t>
      </w:r>
      <w:r w:rsidR="008373CD" w:rsidRPr="0052627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tbl>
      <w:tblPr>
        <w:tblStyle w:val="a8"/>
        <w:tblW w:w="15309" w:type="dxa"/>
        <w:tblInd w:w="-5" w:type="dxa"/>
        <w:tblLook w:val="04A0" w:firstRow="1" w:lastRow="0" w:firstColumn="1" w:lastColumn="0" w:noHBand="0" w:noVBand="1"/>
      </w:tblPr>
      <w:tblGrid>
        <w:gridCol w:w="4738"/>
        <w:gridCol w:w="5043"/>
        <w:gridCol w:w="5528"/>
      </w:tblGrid>
      <w:tr w:rsidR="00125601" w:rsidRPr="0052627F" w:rsidTr="00952965">
        <w:tc>
          <w:tcPr>
            <w:tcW w:w="15309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25601" w:rsidRPr="0052627F" w:rsidRDefault="00125601" w:rsidP="00125601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2627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Начальное образование</w:t>
            </w:r>
            <w:r w:rsidR="00975B46" w:rsidRPr="0052627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(3-4 классы)</w:t>
            </w:r>
          </w:p>
        </w:tc>
      </w:tr>
      <w:tr w:rsidR="005C7560" w:rsidRPr="0052627F" w:rsidTr="00952965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560" w:rsidRPr="0052627F" w:rsidRDefault="005C7560" w:rsidP="0012560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2627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Личностные результаты как </w:t>
            </w:r>
            <w:r w:rsidR="0052627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формируемые </w:t>
            </w:r>
            <w:r w:rsidRPr="0052627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качества личности (не более 3-х)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305" w:rsidRPr="0052627F" w:rsidRDefault="004D0756" w:rsidP="007E330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52627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Место, формы и способы проверки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560" w:rsidRPr="0052627F" w:rsidRDefault="004D0756" w:rsidP="004D075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52627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Результаты применимости</w:t>
            </w:r>
          </w:p>
        </w:tc>
      </w:tr>
      <w:tr w:rsidR="005C7560" w:rsidRPr="00633C77" w:rsidTr="00633C77">
        <w:trPr>
          <w:trHeight w:val="2860"/>
        </w:trPr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560" w:rsidRPr="00633C77" w:rsidRDefault="005C7560" w:rsidP="007F574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52627F" w:rsidRPr="00633C77" w:rsidRDefault="007F5740" w:rsidP="007F574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Сформированность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способностей.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78F" w:rsidRPr="00633C77" w:rsidRDefault="0026078F" w:rsidP="0026078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3C77">
              <w:rPr>
                <w:color w:val="000000"/>
                <w:sz w:val="22"/>
                <w:szCs w:val="22"/>
              </w:rPr>
              <w:t>•личностно-ориентированный подход в обучении и воспитании;</w:t>
            </w:r>
          </w:p>
          <w:p w:rsidR="0026078F" w:rsidRPr="00633C77" w:rsidRDefault="0026078F" w:rsidP="0026078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3C77">
              <w:rPr>
                <w:color w:val="000000"/>
                <w:sz w:val="22"/>
                <w:szCs w:val="22"/>
              </w:rPr>
              <w:t>•внеклассные мероприятия по предметам (проведение предметных недель);</w:t>
            </w:r>
          </w:p>
          <w:p w:rsidR="0026078F" w:rsidRPr="00633C77" w:rsidRDefault="0026078F" w:rsidP="0026078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3C77">
              <w:rPr>
                <w:color w:val="000000"/>
                <w:sz w:val="22"/>
                <w:szCs w:val="22"/>
              </w:rPr>
              <w:t>•творческие работы учащихся по предмету и текущим темам;</w:t>
            </w:r>
          </w:p>
          <w:p w:rsidR="0026078F" w:rsidRPr="00633C77" w:rsidRDefault="0026078F" w:rsidP="0026078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3C77">
              <w:rPr>
                <w:color w:val="000000"/>
                <w:sz w:val="22"/>
                <w:szCs w:val="22"/>
              </w:rPr>
              <w:t>•проведение предметных олимпиад;</w:t>
            </w:r>
          </w:p>
          <w:p w:rsidR="0026078F" w:rsidRPr="00633C77" w:rsidRDefault="0026078F" w:rsidP="0026078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3C77">
              <w:rPr>
                <w:color w:val="000000"/>
                <w:sz w:val="22"/>
                <w:szCs w:val="22"/>
              </w:rPr>
              <w:t>•использование различных педагогических технологий (проблемное обучение, игровые формы и т. д.);</w:t>
            </w:r>
          </w:p>
          <w:p w:rsidR="0026078F" w:rsidRPr="00633C77" w:rsidRDefault="0026078F" w:rsidP="0026078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3C77">
              <w:rPr>
                <w:color w:val="000000"/>
                <w:sz w:val="22"/>
                <w:szCs w:val="22"/>
              </w:rPr>
              <w:t>•пр</w:t>
            </w:r>
            <w:r w:rsidR="00CB281B" w:rsidRPr="00633C77">
              <w:rPr>
                <w:color w:val="000000"/>
                <w:sz w:val="22"/>
                <w:szCs w:val="22"/>
              </w:rPr>
              <w:t>оведение интегрированных уроков</w:t>
            </w:r>
          </w:p>
          <w:p w:rsidR="0026078F" w:rsidRPr="00633C77" w:rsidRDefault="0026078F" w:rsidP="0026078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3C77">
              <w:rPr>
                <w:color w:val="000000"/>
                <w:sz w:val="22"/>
                <w:szCs w:val="22"/>
              </w:rPr>
              <w:t>•использование современных инновационных технологий (интерактивная доска, компьютеры, цифровая аудио и видеотехн</w:t>
            </w:r>
            <w:r w:rsidR="00CB281B" w:rsidRPr="00633C77">
              <w:rPr>
                <w:color w:val="000000"/>
                <w:sz w:val="22"/>
                <w:szCs w:val="22"/>
              </w:rPr>
              <w:t xml:space="preserve">ика и т.п.) </w:t>
            </w:r>
          </w:p>
          <w:p w:rsidR="005C7560" w:rsidRPr="00633C77" w:rsidRDefault="005C7560" w:rsidP="00CB281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560" w:rsidRPr="00633C77" w:rsidRDefault="007E3305" w:rsidP="00CB281B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Возросла доля учащихся</w:t>
            </w:r>
            <w:r w:rsidR="00C14BB6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="00A77D01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проявляющих </w:t>
            </w:r>
            <w:r w:rsidR="00A77D01" w:rsidRPr="00633C77">
              <w:rPr>
                <w:rFonts w:ascii="Times New Roman" w:eastAsia="Times New Roman" w:hAnsi="Times New Roman" w:cs="Times New Roman"/>
                <w:lang w:eastAsia="ru-RU"/>
              </w:rPr>
              <w:t>интересы познавательной деятельности</w:t>
            </w:r>
            <w:r w:rsidR="00C14BB6" w:rsidRPr="00633C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E7389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участия в конкурсах, олимпиадах. Повысилось качество выполнения заданий</w:t>
            </w:r>
            <w:r w:rsidR="00A77D01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, </w:t>
            </w:r>
            <w:r w:rsidR="00CE7389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использующих дополнительные источники информации.</w:t>
            </w:r>
            <w:r w:rsidR="00C62128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</w:tc>
      </w:tr>
      <w:tr w:rsidR="005C7560" w:rsidRPr="00633C77" w:rsidTr="00633C77">
        <w:trPr>
          <w:trHeight w:val="80"/>
        </w:trPr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CE77FE" w:rsidRDefault="0052627F" w:rsidP="00CE77F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560" w:rsidRPr="00633C77" w:rsidRDefault="005C7560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560" w:rsidRPr="00633C77" w:rsidRDefault="005C7560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C7560" w:rsidRPr="00633C77" w:rsidTr="00C62128">
        <w:trPr>
          <w:trHeight w:val="80"/>
        </w:trPr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CE73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560" w:rsidRPr="00633C77" w:rsidRDefault="005C7560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560" w:rsidRPr="00633C77" w:rsidRDefault="005C7560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25601" w:rsidRPr="00633C77" w:rsidTr="00633C77">
        <w:trPr>
          <w:trHeight w:val="80"/>
        </w:trPr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601" w:rsidRPr="00633C77" w:rsidRDefault="00125601" w:rsidP="0012560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Метапредметные результаты как </w:t>
            </w:r>
            <w:r w:rsidR="0052627F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формируемые </w:t>
            </w: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умения </w:t>
            </w:r>
            <w:r w:rsidR="0052627F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 способности </w:t>
            </w: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(не более 3-х)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601" w:rsidRPr="00633C77" w:rsidRDefault="00125601" w:rsidP="0012560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601" w:rsidRPr="00633C77" w:rsidRDefault="00125601" w:rsidP="0012560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2627F" w:rsidRPr="00633C77" w:rsidTr="00633C77">
        <w:trPr>
          <w:trHeight w:val="1614"/>
        </w:trPr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740" w:rsidRPr="00633C77" w:rsidRDefault="007F5740" w:rsidP="007F574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52627F" w:rsidRPr="00633C77" w:rsidRDefault="007F5740" w:rsidP="007F574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Умение ставить учебные цели и задачи, планировать их реализацию, контролировать и оценивать свои действия.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6706EA" w:rsidP="006706EA">
            <w:pPr>
              <w:pStyle w:val="a9"/>
              <w:shd w:val="clear" w:color="auto" w:fill="FFFFFF"/>
              <w:jc w:val="both"/>
              <w:rPr>
                <w:color w:val="565555"/>
                <w:sz w:val="22"/>
                <w:szCs w:val="22"/>
              </w:rPr>
            </w:pPr>
            <w:r w:rsidRPr="00633C77">
              <w:rPr>
                <w:color w:val="565555"/>
                <w:sz w:val="22"/>
                <w:szCs w:val="22"/>
              </w:rPr>
              <w:t xml:space="preserve"> целенаправленное наблюдение (фиксация проявляемых учениками действий и качеств по заданным параметрам), самооценка ученика по принятым формам (например, лист с вопросами по саморефлексии конкретной деятельности). </w:t>
            </w:r>
            <w:r w:rsidR="005552D4" w:rsidRPr="00633C77">
              <w:rPr>
                <w:color w:val="222222"/>
                <w:sz w:val="22"/>
                <w:szCs w:val="22"/>
              </w:rPr>
              <w:t>Самостоятельный поиск необходимой информации для выполнения учебных заданий через различные источники. Р</w:t>
            </w:r>
            <w:r w:rsidR="00E26DAA" w:rsidRPr="00633C77">
              <w:rPr>
                <w:color w:val="222222"/>
                <w:sz w:val="22"/>
                <w:szCs w:val="22"/>
              </w:rPr>
              <w:t xml:space="preserve">абота </w:t>
            </w:r>
            <w:r w:rsidR="005552D4" w:rsidRPr="00633C77">
              <w:rPr>
                <w:color w:val="222222"/>
                <w:sz w:val="22"/>
                <w:szCs w:val="22"/>
              </w:rPr>
              <w:t xml:space="preserve"> </w:t>
            </w:r>
            <w:r w:rsidR="00E26DAA" w:rsidRPr="00633C77">
              <w:rPr>
                <w:color w:val="222222"/>
                <w:sz w:val="22"/>
                <w:szCs w:val="22"/>
              </w:rPr>
              <w:t>в парах сменного состава и малых группах.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6706EA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Положительная динамика по </w:t>
            </w:r>
            <w:r w:rsidR="00E26DAA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нахо</w:t>
            </w: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ждению нужной информации через различные источники информации.  Повысилась доля учащихся слаженно</w:t>
            </w:r>
            <w:r w:rsidR="00F17903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работающих</w:t>
            </w:r>
            <w:r w:rsidR="00E26DAA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 парах сменного состава</w:t>
            </w: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группах</w:t>
            </w:r>
            <w:r w:rsidR="00E26DAA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. </w:t>
            </w:r>
          </w:p>
        </w:tc>
      </w:tr>
      <w:tr w:rsidR="0052627F" w:rsidRPr="00633C77" w:rsidTr="00952965"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CE77FE" w:rsidRDefault="0052627F" w:rsidP="00CE77F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2627F" w:rsidRPr="00633C77" w:rsidTr="00633C77">
        <w:trPr>
          <w:trHeight w:val="80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7F" w:rsidRPr="00633C77" w:rsidRDefault="0052627F" w:rsidP="00633C7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25601" w:rsidRPr="00633C77" w:rsidTr="00633C77">
        <w:trPr>
          <w:trHeight w:val="70"/>
        </w:trPr>
        <w:tc>
          <w:tcPr>
            <w:tcW w:w="15309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25601" w:rsidRPr="00633C77" w:rsidRDefault="00125601" w:rsidP="0098317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Основное образование</w:t>
            </w:r>
            <w:r w:rsidR="00975B46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(5-9 классы)</w:t>
            </w:r>
          </w:p>
        </w:tc>
      </w:tr>
      <w:tr w:rsidR="004D0756" w:rsidRPr="00633C77" w:rsidTr="00952965">
        <w:tc>
          <w:tcPr>
            <w:tcW w:w="4738" w:type="dxa"/>
            <w:tcBorders>
              <w:bottom w:val="nil"/>
            </w:tcBorders>
          </w:tcPr>
          <w:p w:rsidR="004D0756" w:rsidRPr="00633C77" w:rsidRDefault="004D0756" w:rsidP="004D075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 xml:space="preserve">Личностные результаты как </w:t>
            </w:r>
            <w:r w:rsidR="0052627F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формируемые </w:t>
            </w: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качества личности (не более 3-х)</w:t>
            </w:r>
          </w:p>
        </w:tc>
        <w:tc>
          <w:tcPr>
            <w:tcW w:w="5043" w:type="dxa"/>
            <w:tcBorders>
              <w:bottom w:val="nil"/>
            </w:tcBorders>
          </w:tcPr>
          <w:p w:rsidR="004D0756" w:rsidRPr="00633C77" w:rsidRDefault="004D0756" w:rsidP="004D075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Место, формы и способы проверки</w:t>
            </w:r>
          </w:p>
        </w:tc>
        <w:tc>
          <w:tcPr>
            <w:tcW w:w="5528" w:type="dxa"/>
            <w:tcBorders>
              <w:bottom w:val="nil"/>
            </w:tcBorders>
          </w:tcPr>
          <w:p w:rsidR="004D0756" w:rsidRPr="00633C77" w:rsidRDefault="004D0756" w:rsidP="004D075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Результаты применимости</w:t>
            </w:r>
          </w:p>
        </w:tc>
      </w:tr>
      <w:tr w:rsidR="0052627F" w:rsidRPr="00633C77" w:rsidTr="00233DE1">
        <w:trPr>
          <w:trHeight w:val="2221"/>
        </w:trPr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7F5740" w:rsidP="007F574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Ответственное отношение к учению, готовность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52627F" w:rsidRPr="00633C77" w:rsidRDefault="0052627F" w:rsidP="001E1989">
            <w:pPr>
              <w:pStyle w:val="a7"/>
              <w:ind w:left="37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305" w:rsidRPr="00633C77" w:rsidRDefault="007317BB" w:rsidP="007E3305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633C77">
              <w:rPr>
                <w:rStyle w:val="dash041e005f0431005f044b005f0447005f043d005f044b005f0439005f005fchar1char1"/>
                <w:sz w:val="22"/>
                <w:szCs w:val="22"/>
              </w:rPr>
              <w:t>Сравнительный анализ результативности учебной и внеучебной деятельности, участия</w:t>
            </w:r>
            <w:r w:rsidR="007E3305" w:rsidRPr="00633C77">
              <w:rPr>
                <w:rStyle w:val="dash041e005f0431005f044b005f0447005f043d005f044b005f0439005f005fchar1char1"/>
                <w:sz w:val="22"/>
                <w:szCs w:val="22"/>
              </w:rPr>
              <w:t xml:space="preserve"> в</w:t>
            </w:r>
            <w:r w:rsidRPr="00633C77">
              <w:rPr>
                <w:rStyle w:val="dash041e005f0431005f044b005f0447005f043d005f044b005f0439005f005fchar1char1"/>
                <w:sz w:val="22"/>
                <w:szCs w:val="22"/>
              </w:rPr>
              <w:t xml:space="preserve"> конкурсах, олимпиадах и проектах.</w:t>
            </w:r>
            <w:r w:rsidR="00C62128" w:rsidRPr="00633C77"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 w:rsidRPr="00633C77">
              <w:rPr>
                <w:rStyle w:val="dash041e005f0431005f044b005f0447005f043d005f044b005f0439005f005fchar1char1"/>
                <w:sz w:val="22"/>
                <w:szCs w:val="22"/>
              </w:rPr>
              <w:t xml:space="preserve">Возможность выбора занятий во внеурочное время относительно предметного интереса. </w:t>
            </w:r>
            <w:r w:rsidR="00C62128" w:rsidRPr="00633C77">
              <w:rPr>
                <w:rStyle w:val="dash041e005f0431005f044b005f0447005f043d005f044b005f0439005f005fchar1char1"/>
                <w:sz w:val="22"/>
                <w:szCs w:val="22"/>
              </w:rPr>
              <w:t>Предпрофильная подготовка.</w:t>
            </w:r>
          </w:p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7317BB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Снизилась доля учащихся основной школы которые ориентируются только на получение оценки по предмету. Возросла доля учащ</w:t>
            </w:r>
            <w:r w:rsidR="008C24F8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ихся , которые выбирают во внеурочное время предметы для</w:t>
            </w: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продолжения </w:t>
            </w:r>
            <w:r w:rsidR="008C24F8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обучение по интересующему учебному предмету</w:t>
            </w: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</w:tr>
      <w:tr w:rsidR="0052627F" w:rsidRPr="00633C77" w:rsidTr="00233DE1">
        <w:trPr>
          <w:trHeight w:val="259"/>
        </w:trPr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CE77FE" w:rsidRDefault="0052627F" w:rsidP="00CE77F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2627F" w:rsidRPr="00633C77" w:rsidTr="00233DE1">
        <w:trPr>
          <w:trHeight w:val="80"/>
        </w:trPr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233DE1" w:rsidRDefault="0052627F" w:rsidP="00233DE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633C77" w:rsidRPr="00633C77" w:rsidTr="00633C77">
        <w:trPr>
          <w:trHeight w:val="372"/>
        </w:trPr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DE1" w:rsidRDefault="00633C77" w:rsidP="0098317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Метапредметные результаты как формируемые умения и способности (не более 3-х)</w:t>
            </w:r>
          </w:p>
          <w:p w:rsidR="00633C77" w:rsidRPr="00633C77" w:rsidRDefault="00233DE1" w:rsidP="0098317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Владение способами учебно-исследовательской, проектной и социальной деятельности. Умение вести самонаблюдение, самооценку, самоконтроль.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DE1" w:rsidRDefault="00233DE1" w:rsidP="00291903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233DE1" w:rsidRDefault="00233DE1" w:rsidP="00291903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633C77" w:rsidRPr="00633C77" w:rsidRDefault="00633C77" w:rsidP="00291903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Участие в проектной и социальной деятельности.</w:t>
            </w:r>
          </w:p>
          <w:p w:rsidR="00633C77" w:rsidRPr="00633C77" w:rsidRDefault="00633C77" w:rsidP="00291903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Участие в конкурсах, олимпиадах.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DE1" w:rsidRDefault="00233DE1" w:rsidP="0098317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233DE1" w:rsidRDefault="00233DE1" w:rsidP="0098317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633C77" w:rsidRPr="00633C77" w:rsidRDefault="00633C77" w:rsidP="0098317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Повысился познавательный интерес к предмету или предметной области, возросла доля учащихся изъявляющих желание участвовать в проектной и социальной деятельности.</w:t>
            </w:r>
          </w:p>
        </w:tc>
      </w:tr>
      <w:tr w:rsidR="00633C77" w:rsidRPr="00633C77" w:rsidTr="00952965"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C77" w:rsidRPr="00633C77" w:rsidRDefault="00633C77" w:rsidP="0047249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C77" w:rsidRPr="00633C77" w:rsidRDefault="00633C77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C77" w:rsidRPr="00633C77" w:rsidRDefault="00633C77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633C77" w:rsidRPr="00633C77" w:rsidTr="00233DE1">
        <w:trPr>
          <w:trHeight w:val="80"/>
        </w:trPr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C77" w:rsidRPr="00233DE1" w:rsidRDefault="00633C77" w:rsidP="00233DE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C77" w:rsidRPr="00633C77" w:rsidRDefault="00633C77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C77" w:rsidRPr="00633C77" w:rsidRDefault="00633C77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633C77" w:rsidRPr="00633C77" w:rsidTr="00233DE1">
        <w:trPr>
          <w:trHeight w:val="80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233DE1" w:rsidRDefault="00633C77" w:rsidP="00233DE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633C77" w:rsidRDefault="00633C77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7" w:rsidRPr="00633C77" w:rsidRDefault="00633C77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:rsidR="007B654B" w:rsidRPr="00633C77" w:rsidRDefault="007B654B" w:rsidP="00EC318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tbl>
      <w:tblPr>
        <w:tblStyle w:val="a8"/>
        <w:tblW w:w="15309" w:type="dxa"/>
        <w:tblInd w:w="-5" w:type="dxa"/>
        <w:tblLook w:val="04A0" w:firstRow="1" w:lastRow="0" w:firstColumn="1" w:lastColumn="0" w:noHBand="0" w:noVBand="1"/>
      </w:tblPr>
      <w:tblGrid>
        <w:gridCol w:w="4678"/>
        <w:gridCol w:w="5103"/>
        <w:gridCol w:w="5528"/>
      </w:tblGrid>
      <w:tr w:rsidR="00125601" w:rsidRPr="00633C77" w:rsidTr="00952965">
        <w:tc>
          <w:tcPr>
            <w:tcW w:w="15309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25601" w:rsidRPr="00633C77" w:rsidRDefault="00EC3183" w:rsidP="0098317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Среднее</w:t>
            </w:r>
            <w:r w:rsidR="00125601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образование</w:t>
            </w:r>
            <w:r w:rsidR="00975B46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(10-11 класы)</w:t>
            </w:r>
          </w:p>
        </w:tc>
      </w:tr>
      <w:tr w:rsidR="004D0756" w:rsidRPr="00633C77" w:rsidTr="0095296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756" w:rsidRPr="00633C77" w:rsidRDefault="004D0756" w:rsidP="004D0756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Личностные результаты как </w:t>
            </w:r>
            <w:r w:rsidR="0052627F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формируемые </w:t>
            </w: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качества личности (не более 3-х)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756" w:rsidRPr="00633C77" w:rsidRDefault="004D0756" w:rsidP="004D075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Место, формы и способы проверки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756" w:rsidRPr="00633C77" w:rsidRDefault="004D0756" w:rsidP="004D075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Результаты применимости</w:t>
            </w:r>
          </w:p>
        </w:tc>
      </w:tr>
      <w:tr w:rsidR="0052627F" w:rsidRPr="00633C77" w:rsidTr="00952965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605A15" w:rsidP="00605A1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Способность планирования образа ожидаемого результата и пути его достижения</w:t>
            </w:r>
          </w:p>
          <w:p w:rsidR="0052627F" w:rsidRPr="00633C77" w:rsidRDefault="0052627F" w:rsidP="001E1989">
            <w:pPr>
              <w:pStyle w:val="a7"/>
              <w:ind w:left="37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D52ACD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Ведется препрофильная подготовка учащихся.  Оформление индивидуальных проектов старшеклассников. Возможная корректировка и зац\щита проектов.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AA61E7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Увеличилась результативность проектов, В результате защиты учащиеся получают опыт соотнесения замысла и результатов его реализации.</w:t>
            </w:r>
          </w:p>
        </w:tc>
      </w:tr>
      <w:tr w:rsidR="0052627F" w:rsidRPr="00633C77" w:rsidTr="00233DE1">
        <w:trPr>
          <w:trHeight w:val="8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CE77FE" w:rsidRDefault="0052627F" w:rsidP="00CE77F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2627F" w:rsidRPr="00633C77" w:rsidTr="00952965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233DE1" w:rsidRDefault="0052627F" w:rsidP="00233DE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25601" w:rsidRPr="00633C77" w:rsidTr="00952965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601" w:rsidRPr="00633C77" w:rsidRDefault="00125601" w:rsidP="0098317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Метапредметные результаты как </w:t>
            </w:r>
            <w:r w:rsidR="0052627F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формируемые </w:t>
            </w: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умения </w:t>
            </w:r>
            <w:r w:rsidR="0052627F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 способности </w:t>
            </w: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(не более 3-х)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601" w:rsidRPr="00633C77" w:rsidRDefault="00125601" w:rsidP="0098317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601" w:rsidRPr="00633C77" w:rsidRDefault="00125601" w:rsidP="0098317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2627F" w:rsidRPr="00633C77" w:rsidTr="00233DE1">
        <w:trPr>
          <w:trHeight w:val="8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605A15" w:rsidP="00605A1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Способность применять необходимые знания в разных предметных областях</w:t>
            </w:r>
            <w:r w:rsidR="00233DE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  <w:r w:rsidR="00233DE1"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Способность работать в команде</w:t>
            </w:r>
            <w:r w:rsidR="00233DE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  <w:p w:rsidR="0052627F" w:rsidRPr="00633C77" w:rsidRDefault="0052627F" w:rsidP="001E1989">
            <w:pPr>
              <w:pStyle w:val="a7"/>
              <w:ind w:left="37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D52ACD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Решение проектных задач (В проекте Космотех учащийся занял 3 место)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AA61E7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Повысилась доля учащихся, которые выбирают элективы, как место продолжения учебного предмета.</w:t>
            </w:r>
          </w:p>
          <w:p w:rsidR="00AA61E7" w:rsidRPr="00633C77" w:rsidRDefault="00AA61E7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633C7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Создан вокально-инструментальный ансамбель.</w:t>
            </w:r>
          </w:p>
        </w:tc>
      </w:tr>
      <w:tr w:rsidR="0052627F" w:rsidRPr="00633C77" w:rsidTr="00952965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233DE1" w:rsidRDefault="0052627F" w:rsidP="00233DE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2627F" w:rsidRPr="00633C77" w:rsidTr="00233DE1">
        <w:trPr>
          <w:trHeight w:val="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7F" w:rsidRPr="00233DE1" w:rsidRDefault="0052627F" w:rsidP="00233DE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7F" w:rsidRPr="00633C77" w:rsidRDefault="0052627F" w:rsidP="001E198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:rsidR="004C13DC" w:rsidRPr="00633C77" w:rsidRDefault="004C13DC" w:rsidP="008373CD">
      <w:pPr>
        <w:pStyle w:val="a7"/>
        <w:rPr>
          <w:rFonts w:ascii="Times New Roman" w:hAnsi="Times New Roman" w:cs="Times New Roman"/>
        </w:rPr>
      </w:pPr>
    </w:p>
    <w:sectPr w:rsidR="004C13DC" w:rsidRPr="00633C77" w:rsidSect="00233DE1">
      <w:headerReference w:type="default" r:id="rId7"/>
      <w:footerReference w:type="default" r:id="rId8"/>
      <w:pgSz w:w="16838" w:h="11906" w:orient="landscape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99" w:rsidRDefault="000A5F99" w:rsidP="00594E86">
      <w:pPr>
        <w:spacing w:after="0" w:line="240" w:lineRule="auto"/>
      </w:pPr>
      <w:r>
        <w:separator/>
      </w:r>
    </w:p>
  </w:endnote>
  <w:endnote w:type="continuationSeparator" w:id="0">
    <w:p w:rsidR="000A5F99" w:rsidRDefault="000A5F99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286242"/>
      <w:docPartObj>
        <w:docPartGallery w:val="Page Numbers (Bottom of Page)"/>
        <w:docPartUnique/>
      </w:docPartObj>
    </w:sdtPr>
    <w:sdtEndPr/>
    <w:sdtContent>
      <w:p w:rsidR="002C71F3" w:rsidRDefault="002C71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F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99" w:rsidRDefault="000A5F99" w:rsidP="00594E86">
      <w:pPr>
        <w:spacing w:after="0" w:line="240" w:lineRule="auto"/>
      </w:pPr>
      <w:r>
        <w:separator/>
      </w:r>
    </w:p>
  </w:footnote>
  <w:footnote w:type="continuationSeparator" w:id="0">
    <w:p w:rsidR="000A5F99" w:rsidRDefault="000A5F99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E86" w:rsidRPr="00975B46" w:rsidRDefault="00594E86" w:rsidP="008373CD">
    <w:pPr>
      <w:pStyle w:val="a3"/>
      <w:rPr>
        <w:rFonts w:ascii="Times New Roman" w:hAnsi="Times New Roman" w:cs="Times New Roman"/>
        <w:b/>
      </w:rPr>
    </w:pPr>
    <w:r w:rsidRPr="00690941">
      <w:rPr>
        <w:rFonts w:ascii="Times New Roman" w:hAnsi="Times New Roman" w:cs="Times New Roman"/>
        <w:b/>
      </w:rPr>
      <w:t xml:space="preserve">Формат </w:t>
    </w:r>
    <w:r w:rsidR="00975B46">
      <w:rPr>
        <w:rFonts w:ascii="Times New Roman" w:hAnsi="Times New Roman" w:cs="Times New Roman"/>
        <w:b/>
      </w:rPr>
      <w:t>Д</w:t>
    </w:r>
    <w:r w:rsidR="003D36A6">
      <w:rPr>
        <w:rFonts w:ascii="Times New Roman" w:hAnsi="Times New Roman" w:cs="Times New Roman"/>
        <w:b/>
      </w:rPr>
      <w:t xml:space="preserve"> </w:t>
    </w:r>
    <w:r w:rsidRPr="00690941">
      <w:rPr>
        <w:rFonts w:ascii="Times New Roman" w:hAnsi="Times New Roman" w:cs="Times New Roman"/>
        <w:b/>
      </w:rPr>
      <w:t>аналитической справки</w:t>
    </w:r>
    <w:r w:rsidR="00975B46" w:rsidRPr="00975B46">
      <w:rPr>
        <w:rFonts w:ascii="Times New Roman" w:hAnsi="Times New Roman" w:cs="Times New Roman"/>
        <w:b/>
      </w:rPr>
      <w:t xml:space="preserve"> о местах, формах, способах и результатах проверки практической применимости образовательных результатов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627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328C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2EA6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22C4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04FF"/>
    <w:multiLevelType w:val="hybridMultilevel"/>
    <w:tmpl w:val="5D5E544A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671A8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30189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F144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63FB5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A2305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E1F16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D5EF5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6"/>
  </w:num>
  <w:num w:numId="5">
    <w:abstractNumId w:val="11"/>
  </w:num>
  <w:num w:numId="6">
    <w:abstractNumId w:val="15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6"/>
  </w:num>
  <w:num w:numId="12">
    <w:abstractNumId w:val="10"/>
  </w:num>
  <w:num w:numId="13">
    <w:abstractNumId w:val="2"/>
  </w:num>
  <w:num w:numId="14">
    <w:abstractNumId w:val="8"/>
  </w:num>
  <w:num w:numId="15">
    <w:abstractNumId w:val="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277E5"/>
    <w:rsid w:val="00067208"/>
    <w:rsid w:val="000A5F99"/>
    <w:rsid w:val="00125601"/>
    <w:rsid w:val="00141CCF"/>
    <w:rsid w:val="001662B3"/>
    <w:rsid w:val="00187704"/>
    <w:rsid w:val="00233DE1"/>
    <w:rsid w:val="0026078F"/>
    <w:rsid w:val="002C71F3"/>
    <w:rsid w:val="00305D70"/>
    <w:rsid w:val="00342B8F"/>
    <w:rsid w:val="003D36A6"/>
    <w:rsid w:val="003F555D"/>
    <w:rsid w:val="00407D26"/>
    <w:rsid w:val="004409E7"/>
    <w:rsid w:val="00471307"/>
    <w:rsid w:val="00472490"/>
    <w:rsid w:val="004C13DC"/>
    <w:rsid w:val="004D0756"/>
    <w:rsid w:val="0052627F"/>
    <w:rsid w:val="005552D4"/>
    <w:rsid w:val="00594E86"/>
    <w:rsid w:val="005C7560"/>
    <w:rsid w:val="005D1986"/>
    <w:rsid w:val="00605A15"/>
    <w:rsid w:val="00633C77"/>
    <w:rsid w:val="00647CC2"/>
    <w:rsid w:val="006706EA"/>
    <w:rsid w:val="00704386"/>
    <w:rsid w:val="007317BB"/>
    <w:rsid w:val="00754189"/>
    <w:rsid w:val="007B654B"/>
    <w:rsid w:val="007E3305"/>
    <w:rsid w:val="007F5740"/>
    <w:rsid w:val="008373CD"/>
    <w:rsid w:val="008771B4"/>
    <w:rsid w:val="00893A34"/>
    <w:rsid w:val="008C24F8"/>
    <w:rsid w:val="00952965"/>
    <w:rsid w:val="00975B46"/>
    <w:rsid w:val="00A51588"/>
    <w:rsid w:val="00A55FA2"/>
    <w:rsid w:val="00A77D01"/>
    <w:rsid w:val="00AA61E7"/>
    <w:rsid w:val="00AF2234"/>
    <w:rsid w:val="00B10CCD"/>
    <w:rsid w:val="00B45811"/>
    <w:rsid w:val="00B861A0"/>
    <w:rsid w:val="00BC458A"/>
    <w:rsid w:val="00C14BB6"/>
    <w:rsid w:val="00C62128"/>
    <w:rsid w:val="00CB281B"/>
    <w:rsid w:val="00CE7389"/>
    <w:rsid w:val="00CE77FE"/>
    <w:rsid w:val="00D457C5"/>
    <w:rsid w:val="00D52ACD"/>
    <w:rsid w:val="00DD60FD"/>
    <w:rsid w:val="00DF25F8"/>
    <w:rsid w:val="00E26DAA"/>
    <w:rsid w:val="00E50EDC"/>
    <w:rsid w:val="00EA2592"/>
    <w:rsid w:val="00EC3183"/>
    <w:rsid w:val="00F17903"/>
    <w:rsid w:val="00F2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606409-E3E1-40A4-8C56-B06F136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E33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E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6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Школа 95</cp:lastModifiedBy>
  <cp:revision>9</cp:revision>
  <dcterms:created xsi:type="dcterms:W3CDTF">2019-06-24T09:46:00Z</dcterms:created>
  <dcterms:modified xsi:type="dcterms:W3CDTF">2019-06-26T09:38:00Z</dcterms:modified>
</cp:coreProperties>
</file>