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0B" w:rsidRDefault="006C590B" w:rsidP="006C59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C590B" w:rsidRDefault="006C590B" w:rsidP="006C590B">
      <w:pPr>
        <w:ind w:firstLine="708"/>
        <w:jc w:val="both"/>
        <w:rPr>
          <w:sz w:val="28"/>
          <w:szCs w:val="28"/>
        </w:rPr>
      </w:pPr>
    </w:p>
    <w:p w:rsidR="00455722" w:rsidRPr="00856A1E" w:rsidRDefault="00455722" w:rsidP="00455722">
      <w:pPr>
        <w:ind w:firstLine="709"/>
        <w:jc w:val="both"/>
        <w:rPr>
          <w:rFonts w:eastAsia="Droid Sans Fallback"/>
          <w:i/>
          <w:color w:val="000000"/>
          <w:sz w:val="28"/>
          <w:szCs w:val="28"/>
        </w:rPr>
      </w:pPr>
      <w:r w:rsidRPr="00856A1E">
        <w:rPr>
          <w:rFonts w:eastAsia="Droid Sans Fallback"/>
          <w:i/>
          <w:color w:val="000000"/>
          <w:sz w:val="28"/>
          <w:szCs w:val="28"/>
        </w:rPr>
        <w:t xml:space="preserve">Предоставление путевок </w:t>
      </w:r>
      <w:r>
        <w:rPr>
          <w:rFonts w:eastAsia="Droid Sans Fallback"/>
          <w:i/>
          <w:color w:val="000000"/>
          <w:sz w:val="28"/>
          <w:szCs w:val="28"/>
        </w:rPr>
        <w:t xml:space="preserve">с полной оплатой стоимости за счет средств краевого бюджета </w:t>
      </w:r>
      <w:r w:rsidRPr="00856A1E">
        <w:rPr>
          <w:rFonts w:eastAsia="Droid Sans Fallback"/>
          <w:i/>
          <w:color w:val="000000"/>
          <w:sz w:val="28"/>
          <w:szCs w:val="28"/>
        </w:rPr>
        <w:t>в загородные муниципальные оздоровительные лагеря системы образования города Красноярска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856A1E">
        <w:rPr>
          <w:rFonts w:eastAsia="Droid Sans Fallback"/>
          <w:i/>
          <w:color w:val="000000"/>
          <w:sz w:val="28"/>
          <w:szCs w:val="28"/>
        </w:rPr>
        <w:t>для детей-сирот, детей, оставшихся без попечения родителей</w:t>
      </w:r>
      <w:r>
        <w:rPr>
          <w:rFonts w:eastAsia="Droid Sans Fallback"/>
          <w:i/>
          <w:color w:val="000000"/>
          <w:sz w:val="28"/>
          <w:szCs w:val="28"/>
        </w:rPr>
        <w:t xml:space="preserve"> (бесплатные путевки).</w:t>
      </w:r>
    </w:p>
    <w:p w:rsidR="00455722" w:rsidRDefault="00455722" w:rsidP="00455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на предоставление путевок с полной оплатой стоимости за счет средств краевого бюджета осуществляется </w:t>
      </w:r>
      <w:r w:rsidRPr="00D024B4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D024B4">
        <w:rPr>
          <w:sz w:val="28"/>
          <w:szCs w:val="28"/>
        </w:rPr>
        <w:t xml:space="preserve"> организации отдыха и оздоровления детей МКУ КИМЦ </w:t>
      </w:r>
      <w:r w:rsidRPr="00D61D63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9</w:t>
      </w:r>
      <w:r w:rsidRPr="00D61D63">
        <w:rPr>
          <w:b/>
          <w:sz w:val="28"/>
          <w:szCs w:val="28"/>
        </w:rPr>
        <w:t xml:space="preserve"> января по 1</w:t>
      </w:r>
      <w:r>
        <w:rPr>
          <w:b/>
          <w:sz w:val="28"/>
          <w:szCs w:val="28"/>
        </w:rPr>
        <w:t>5</w:t>
      </w:r>
      <w:r w:rsidRPr="00D61D63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4</w:t>
      </w:r>
      <w:r w:rsidRPr="00D61D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</w:t>
      </w:r>
      <w:r w:rsidRPr="00D024B4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D024B4">
        <w:rPr>
          <w:sz w:val="28"/>
          <w:szCs w:val="28"/>
        </w:rPr>
        <w:t>: ул.</w:t>
      </w:r>
      <w:r>
        <w:rPr>
          <w:sz w:val="28"/>
          <w:szCs w:val="28"/>
        </w:rPr>
        <w:t> </w:t>
      </w:r>
      <w:r w:rsidRPr="00D024B4">
        <w:rPr>
          <w:sz w:val="28"/>
          <w:szCs w:val="28"/>
        </w:rPr>
        <w:t>Академика Вавилова, 90 (вход с левой стороны от центрального входа).</w:t>
      </w:r>
      <w:r>
        <w:rPr>
          <w:sz w:val="28"/>
          <w:szCs w:val="28"/>
        </w:rPr>
        <w:t xml:space="preserve"> </w:t>
      </w:r>
      <w:r w:rsidRPr="00D024B4">
        <w:rPr>
          <w:sz w:val="28"/>
          <w:szCs w:val="28"/>
        </w:rPr>
        <w:t>График работы: п</w:t>
      </w:r>
      <w:r>
        <w:rPr>
          <w:sz w:val="28"/>
          <w:szCs w:val="28"/>
        </w:rPr>
        <w:t>о</w:t>
      </w:r>
      <w:r w:rsidRPr="00D024B4">
        <w:rPr>
          <w:sz w:val="28"/>
          <w:szCs w:val="28"/>
        </w:rPr>
        <w:t>н</w:t>
      </w:r>
      <w:r>
        <w:rPr>
          <w:sz w:val="28"/>
          <w:szCs w:val="28"/>
        </w:rPr>
        <w:t xml:space="preserve">едельник </w:t>
      </w:r>
      <w:r w:rsidRPr="00D024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24B4">
        <w:rPr>
          <w:sz w:val="28"/>
          <w:szCs w:val="28"/>
        </w:rPr>
        <w:t>п</w:t>
      </w:r>
      <w:r>
        <w:rPr>
          <w:sz w:val="28"/>
          <w:szCs w:val="28"/>
        </w:rPr>
        <w:t>ятница</w:t>
      </w:r>
      <w:r>
        <w:rPr>
          <w:sz w:val="28"/>
          <w:szCs w:val="28"/>
        </w:rPr>
        <w:t xml:space="preserve"> с 9.00-17.30.</w:t>
      </w:r>
    </w:p>
    <w:p w:rsidR="006C590B" w:rsidRDefault="006C590B" w:rsidP="006C5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предоставляемых при подаче заявления, перечислен </w:t>
      </w:r>
      <w:r w:rsidR="00455722">
        <w:rPr>
          <w:sz w:val="28"/>
          <w:szCs w:val="28"/>
        </w:rPr>
        <w:t>ниже</w:t>
      </w:r>
      <w:r>
        <w:rPr>
          <w:sz w:val="28"/>
          <w:szCs w:val="28"/>
        </w:rPr>
        <w:t>. Документы можно подать следующими способами:</w:t>
      </w:r>
    </w:p>
    <w:p w:rsidR="006C590B" w:rsidRPr="00DC3DF2" w:rsidRDefault="006C590B" w:rsidP="006C590B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DC3DF2">
        <w:rPr>
          <w:sz w:val="28"/>
          <w:szCs w:val="28"/>
          <w:lang w:eastAsia="ru-RU"/>
        </w:rPr>
        <w:t>Лично</w:t>
      </w:r>
      <w:r>
        <w:rPr>
          <w:sz w:val="28"/>
          <w:szCs w:val="28"/>
          <w:lang w:eastAsia="ru-RU"/>
        </w:rPr>
        <w:t xml:space="preserve"> по адресу: ул. Академика Вавилова</w:t>
      </w:r>
      <w:r w:rsidRPr="00DC3DF2">
        <w:rPr>
          <w:sz w:val="28"/>
          <w:szCs w:val="28"/>
          <w:lang w:eastAsia="ru-RU"/>
        </w:rPr>
        <w:t xml:space="preserve"> 90</w:t>
      </w:r>
      <w:r>
        <w:rPr>
          <w:sz w:val="28"/>
          <w:szCs w:val="28"/>
          <w:lang w:eastAsia="ru-RU"/>
        </w:rPr>
        <w:t xml:space="preserve">, </w:t>
      </w:r>
      <w:r w:rsidRPr="00DC3DF2">
        <w:rPr>
          <w:sz w:val="28"/>
          <w:szCs w:val="28"/>
          <w:lang w:eastAsia="ru-RU"/>
        </w:rPr>
        <w:t>Центр организации отдыха и оздоровления детей МКУ КИМЦ (вход с левой стороны от центрального входа) с</w:t>
      </w:r>
      <w:r w:rsidRPr="00DC3DF2">
        <w:rPr>
          <w:sz w:val="28"/>
          <w:szCs w:val="28"/>
        </w:rPr>
        <w:t xml:space="preserve"> 9.00 до 17.30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>)</w:t>
      </w:r>
      <w:r w:rsidRPr="00DC3DF2">
        <w:rPr>
          <w:sz w:val="28"/>
          <w:szCs w:val="28"/>
        </w:rPr>
        <w:t xml:space="preserve">.   </w:t>
      </w:r>
    </w:p>
    <w:p w:rsidR="006C590B" w:rsidRPr="007746A4" w:rsidRDefault="006C590B" w:rsidP="006C590B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746A4">
        <w:rPr>
          <w:sz w:val="28"/>
          <w:szCs w:val="28"/>
          <w:lang w:eastAsia="ru-RU"/>
        </w:rPr>
        <w:t>2.  Почтовым отправлением</w:t>
      </w:r>
      <w:r>
        <w:rPr>
          <w:sz w:val="28"/>
          <w:szCs w:val="28"/>
          <w:lang w:eastAsia="ru-RU"/>
        </w:rPr>
        <w:t xml:space="preserve"> (с</w:t>
      </w:r>
      <w:r w:rsidRPr="007746A4">
        <w:rPr>
          <w:sz w:val="28"/>
          <w:szCs w:val="28"/>
          <w:lang w:eastAsia="ru-RU"/>
        </w:rPr>
        <w:t xml:space="preserve"> уведомлением о вруч</w:t>
      </w:r>
      <w:r w:rsidR="00455722">
        <w:rPr>
          <w:sz w:val="28"/>
          <w:szCs w:val="28"/>
          <w:lang w:eastAsia="ru-RU"/>
        </w:rPr>
        <w:t>ении и описью вложения.  Копии </w:t>
      </w:r>
      <w:bookmarkStart w:id="0" w:name="_GoBack"/>
      <w:bookmarkEnd w:id="0"/>
      <w:r w:rsidRPr="007746A4">
        <w:rPr>
          <w:sz w:val="28"/>
          <w:szCs w:val="28"/>
          <w:lang w:eastAsia="ru-RU"/>
        </w:rPr>
        <w:t>документов направляются заверенные организациями, выдавшими их, или нотариально).</w:t>
      </w:r>
    </w:p>
    <w:p w:rsidR="006C590B" w:rsidRDefault="006C590B" w:rsidP="006C590B">
      <w:pPr>
        <w:shd w:val="clear" w:color="auto" w:fill="FFFFFF"/>
        <w:suppressAutoHyphens w:val="0"/>
        <w:ind w:right="360"/>
        <w:jc w:val="center"/>
        <w:textAlignment w:val="baseline"/>
        <w:rPr>
          <w:sz w:val="28"/>
          <w:szCs w:val="28"/>
        </w:rPr>
      </w:pPr>
    </w:p>
    <w:p w:rsidR="006C590B" w:rsidRDefault="006C590B" w:rsidP="006C590B">
      <w:pPr>
        <w:shd w:val="clear" w:color="auto" w:fill="FFFFFF"/>
        <w:suppressAutoHyphens w:val="0"/>
        <w:ind w:right="360"/>
        <w:jc w:val="center"/>
        <w:textAlignment w:val="baseline"/>
        <w:rPr>
          <w:sz w:val="32"/>
          <w:szCs w:val="32"/>
          <w:lang w:eastAsia="ru-RU"/>
        </w:rPr>
      </w:pPr>
      <w:r>
        <w:rPr>
          <w:sz w:val="28"/>
          <w:szCs w:val="28"/>
        </w:rPr>
        <w:t>Перечень документов на получение бесплатной путевки</w:t>
      </w:r>
    </w:p>
    <w:p w:rsidR="006C590B" w:rsidRDefault="006C590B" w:rsidP="006C590B">
      <w:pPr>
        <w:shd w:val="clear" w:color="auto" w:fill="FFFFFF"/>
        <w:suppressAutoHyphens w:val="0"/>
        <w:textAlignment w:val="baseline"/>
        <w:rPr>
          <w:sz w:val="32"/>
          <w:szCs w:val="32"/>
          <w:lang w:eastAsia="ru-RU"/>
        </w:rPr>
      </w:pPr>
    </w:p>
    <w:p w:rsidR="006C590B" w:rsidRPr="00DC3DF2" w:rsidRDefault="006C590B" w:rsidP="006C590B">
      <w:pPr>
        <w:shd w:val="clear" w:color="auto" w:fill="FFFFFF"/>
        <w:suppressAutoHyphens w:val="0"/>
        <w:spacing w:after="20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</w:t>
      </w:r>
      <w:r w:rsidRPr="00DC3DF2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 xml:space="preserve"> (предоставляется при личном приеме или на сайте </w:t>
      </w:r>
      <w:r w:rsidRPr="00470E54">
        <w:rPr>
          <w:sz w:val="28"/>
          <w:szCs w:val="28"/>
          <w:lang w:eastAsia="ru-RU"/>
        </w:rPr>
        <w:t>https://kimc.ms/detyam/letniy-otdykh/</w:t>
      </w:r>
      <w:r>
        <w:rPr>
          <w:sz w:val="28"/>
          <w:szCs w:val="28"/>
          <w:lang w:eastAsia="ru-RU"/>
        </w:rPr>
        <w:t>/)</w:t>
      </w:r>
      <w:r w:rsidRPr="00DC3DF2">
        <w:rPr>
          <w:sz w:val="28"/>
          <w:szCs w:val="28"/>
          <w:lang w:eastAsia="ru-RU"/>
        </w:rPr>
        <w:t>;</w:t>
      </w:r>
    </w:p>
    <w:p w:rsidR="006C590B" w:rsidRPr="00DC3DF2" w:rsidRDefault="006C590B" w:rsidP="006C590B">
      <w:pPr>
        <w:shd w:val="clear" w:color="auto" w:fill="FFFFFF"/>
        <w:suppressAutoHyphens w:val="0"/>
        <w:spacing w:after="200"/>
        <w:textAlignment w:val="baseline"/>
        <w:rPr>
          <w:sz w:val="28"/>
          <w:szCs w:val="28"/>
          <w:lang w:eastAsia="ru-RU"/>
        </w:rPr>
      </w:pPr>
      <w:r w:rsidRPr="00DC3DF2"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  <w:lang w:eastAsia="ru-RU"/>
        </w:rPr>
        <w:t xml:space="preserve"> 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DC3DF2">
        <w:rPr>
          <w:sz w:val="28"/>
          <w:szCs w:val="28"/>
          <w:lang w:eastAsia="ru-RU"/>
        </w:rPr>
        <w:t xml:space="preserve"> документа, удостоверяющего личность заявителя;</w:t>
      </w:r>
    </w:p>
    <w:p w:rsidR="006C590B" w:rsidRDefault="006C590B" w:rsidP="006C590B">
      <w:pPr>
        <w:shd w:val="clear" w:color="auto" w:fill="FFFFFF"/>
        <w:suppressAutoHyphens w:val="0"/>
        <w:spacing w:after="200"/>
        <w:textAlignment w:val="baseline"/>
        <w:rPr>
          <w:sz w:val="28"/>
          <w:szCs w:val="28"/>
          <w:lang w:eastAsia="ru-RU"/>
        </w:rPr>
      </w:pPr>
      <w:r w:rsidRPr="00DC3DF2">
        <w:rPr>
          <w:sz w:val="28"/>
          <w:szCs w:val="28"/>
          <w:lang w:eastAsia="ru-RU"/>
        </w:rPr>
        <w:t xml:space="preserve">3) </w:t>
      </w:r>
      <w:r>
        <w:rPr>
          <w:sz w:val="28"/>
          <w:szCs w:val="28"/>
          <w:lang w:eastAsia="ru-RU"/>
        </w:rPr>
        <w:t xml:space="preserve"> 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DC3DF2">
        <w:rPr>
          <w:sz w:val="28"/>
          <w:szCs w:val="28"/>
          <w:lang w:eastAsia="ru-RU"/>
        </w:rPr>
        <w:t xml:space="preserve"> паспорта </w:t>
      </w:r>
      <w:r>
        <w:rPr>
          <w:sz w:val="28"/>
          <w:szCs w:val="28"/>
          <w:lang w:eastAsia="ru-RU"/>
        </w:rPr>
        <w:t>опекаемого ребенка</w:t>
      </w:r>
      <w:r w:rsidRPr="00DC3DF2">
        <w:rPr>
          <w:sz w:val="28"/>
          <w:szCs w:val="28"/>
          <w:lang w:eastAsia="ru-RU"/>
        </w:rPr>
        <w:t xml:space="preserve"> в возрасте от 14 до 18 лет</w:t>
      </w:r>
      <w:r>
        <w:rPr>
          <w:sz w:val="28"/>
          <w:szCs w:val="28"/>
          <w:lang w:eastAsia="ru-RU"/>
        </w:rPr>
        <w:t>;</w:t>
      </w:r>
    </w:p>
    <w:p w:rsidR="006C590B" w:rsidRPr="00DC3DF2" w:rsidRDefault="006C590B" w:rsidP="006C590B">
      <w:pPr>
        <w:shd w:val="clear" w:color="auto" w:fill="FFFFFF"/>
        <w:suppressAutoHyphens w:val="0"/>
        <w:spacing w:after="20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DC3DF2">
        <w:rPr>
          <w:sz w:val="28"/>
          <w:szCs w:val="28"/>
          <w:lang w:eastAsia="ru-RU"/>
        </w:rPr>
        <w:t xml:space="preserve"> свидетельства о рождении опекаемого ребенка</w:t>
      </w:r>
      <w:r>
        <w:rPr>
          <w:sz w:val="28"/>
          <w:szCs w:val="28"/>
          <w:lang w:eastAsia="ru-RU"/>
        </w:rPr>
        <w:t xml:space="preserve">, </w:t>
      </w:r>
      <w:r w:rsidRPr="00CF3E51">
        <w:rPr>
          <w:sz w:val="28"/>
          <w:szCs w:val="28"/>
        </w:rPr>
        <w:t>не достигшего возраста 14 лет</w:t>
      </w:r>
      <w:r w:rsidRPr="00DC3DF2">
        <w:rPr>
          <w:sz w:val="28"/>
          <w:szCs w:val="28"/>
          <w:lang w:eastAsia="ru-RU"/>
        </w:rPr>
        <w:t>;</w:t>
      </w:r>
    </w:p>
    <w:p w:rsidR="006C590B" w:rsidRPr="00DC3DF2" w:rsidRDefault="006C590B" w:rsidP="006C590B">
      <w:pPr>
        <w:shd w:val="clear" w:color="auto" w:fill="FFFFFF"/>
        <w:suppressAutoHyphens w:val="0"/>
        <w:spacing w:after="20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DC3DF2">
        <w:rPr>
          <w:sz w:val="28"/>
          <w:szCs w:val="28"/>
          <w:lang w:eastAsia="ru-RU"/>
        </w:rPr>
        <w:t xml:space="preserve"> доверенности, подтверждающей полномочия представителя заявителя, и документа, удостоверяющего личность представителя заявителя (</w:t>
      </w:r>
      <w:r w:rsidRPr="004C77ED">
        <w:rPr>
          <w:i/>
          <w:sz w:val="28"/>
          <w:szCs w:val="28"/>
          <w:lang w:eastAsia="ru-RU"/>
        </w:rPr>
        <w:t>в случае обращения с заявлением представителя по доверенности</w:t>
      </w:r>
      <w:r w:rsidRPr="00DC3DF2">
        <w:rPr>
          <w:sz w:val="28"/>
          <w:szCs w:val="28"/>
          <w:lang w:eastAsia="ru-RU"/>
        </w:rPr>
        <w:t>);</w:t>
      </w:r>
    </w:p>
    <w:p w:rsidR="006C590B" w:rsidRPr="00DC3DF2" w:rsidRDefault="006C590B" w:rsidP="006C590B">
      <w:pPr>
        <w:shd w:val="clear" w:color="auto" w:fill="FFFFFF"/>
        <w:suppressAutoHyphens w:val="0"/>
        <w:spacing w:after="20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DC3DF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 xml:space="preserve"> 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DC3DF2">
        <w:rPr>
          <w:sz w:val="28"/>
          <w:szCs w:val="28"/>
          <w:lang w:eastAsia="ru-RU"/>
        </w:rPr>
        <w:t xml:space="preserve"> документа об установлении опеки;</w:t>
      </w:r>
    </w:p>
    <w:p w:rsidR="006C590B" w:rsidRDefault="006C590B" w:rsidP="006C590B">
      <w:pPr>
        <w:spacing w:after="2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DC3DF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 xml:space="preserve">  </w:t>
      </w:r>
      <w:r w:rsidRPr="00DC3DF2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 xml:space="preserve">я СНИЛС </w:t>
      </w:r>
      <w:r w:rsidRPr="00DC3DF2">
        <w:rPr>
          <w:sz w:val="28"/>
          <w:szCs w:val="28"/>
          <w:lang w:eastAsia="ru-RU"/>
        </w:rPr>
        <w:t>опекаемого ребенка.</w:t>
      </w:r>
    </w:p>
    <w:p w:rsidR="005D6216" w:rsidRDefault="005D6216" w:rsidP="006C590B">
      <w:pPr>
        <w:jc w:val="center"/>
      </w:pPr>
    </w:p>
    <w:sectPr w:rsidR="005D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D79"/>
    <w:multiLevelType w:val="hybridMultilevel"/>
    <w:tmpl w:val="D3A0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2B"/>
    <w:rsid w:val="00455722"/>
    <w:rsid w:val="005D6216"/>
    <w:rsid w:val="006C590B"/>
    <w:rsid w:val="009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F159"/>
  <w15:chartTrackingRefBased/>
  <w15:docId w15:val="{E10CD625-2DF5-404B-A275-0BFF0FD3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2024-01-31T09:27:00Z</dcterms:created>
  <dcterms:modified xsi:type="dcterms:W3CDTF">2024-01-31T09:44:00Z</dcterms:modified>
</cp:coreProperties>
</file>